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47B" w:rsidRDefault="00FF547B" w:rsidP="002E1F78">
      <w:pPr>
        <w:pStyle w:val="Nadpis1"/>
        <w:jc w:val="center"/>
      </w:pPr>
      <w:r>
        <w:t>Projekt SHAPES (</w:t>
      </w:r>
      <w:proofErr w:type="spellStart"/>
      <w:r>
        <w:t>S</w:t>
      </w:r>
      <w:r w:rsidRPr="00FF547B">
        <w:t>upporting</w:t>
      </w:r>
      <w:proofErr w:type="spellEnd"/>
      <w:r w:rsidRPr="00FF547B">
        <w:t xml:space="preserve"> </w:t>
      </w:r>
      <w:proofErr w:type="spellStart"/>
      <w:r w:rsidRPr="00FF547B">
        <w:t>independence</w:t>
      </w:r>
      <w:proofErr w:type="spellEnd"/>
      <w:r w:rsidRPr="00FF547B">
        <w:t xml:space="preserve"> and </w:t>
      </w:r>
      <w:proofErr w:type="spellStart"/>
      <w:r w:rsidRPr="00FF547B">
        <w:t>enhanced</w:t>
      </w:r>
      <w:proofErr w:type="spellEnd"/>
      <w:r w:rsidRPr="00FF547B">
        <w:t xml:space="preserve"> </w:t>
      </w:r>
      <w:proofErr w:type="spellStart"/>
      <w:r w:rsidRPr="00FF547B">
        <w:t>quality</w:t>
      </w:r>
      <w:proofErr w:type="spellEnd"/>
      <w:r w:rsidRPr="00FF547B">
        <w:t xml:space="preserve"> </w:t>
      </w:r>
      <w:proofErr w:type="spellStart"/>
      <w:r w:rsidRPr="00FF547B">
        <w:t>of</w:t>
      </w:r>
      <w:proofErr w:type="spellEnd"/>
      <w:r w:rsidRPr="00FF547B">
        <w:t xml:space="preserve"> </w:t>
      </w:r>
      <w:proofErr w:type="spellStart"/>
      <w:r w:rsidRPr="00FF547B">
        <w:t>life</w:t>
      </w:r>
      <w:proofErr w:type="spellEnd"/>
      <w:r w:rsidRPr="00FF547B">
        <w:t xml:space="preserve"> </w:t>
      </w:r>
      <w:proofErr w:type="spellStart"/>
      <w:r w:rsidRPr="00FF547B">
        <w:t>for</w:t>
      </w:r>
      <w:proofErr w:type="spellEnd"/>
      <w:r w:rsidRPr="00FF547B">
        <w:t xml:space="preserve"> </w:t>
      </w:r>
      <w:proofErr w:type="spellStart"/>
      <w:r w:rsidRPr="00FF547B">
        <w:t>Europe’s</w:t>
      </w:r>
      <w:proofErr w:type="spellEnd"/>
      <w:r w:rsidRPr="00FF547B">
        <w:t xml:space="preserve"> </w:t>
      </w:r>
      <w:proofErr w:type="spellStart"/>
      <w:r w:rsidRPr="00FF547B">
        <w:t>ageing</w:t>
      </w:r>
      <w:proofErr w:type="spellEnd"/>
      <w:r w:rsidRPr="00FF547B">
        <w:t xml:space="preserve"> </w:t>
      </w:r>
      <w:proofErr w:type="spellStart"/>
      <w:r w:rsidRPr="00FF547B">
        <w:t>population</w:t>
      </w:r>
      <w:proofErr w:type="spellEnd"/>
      <w:r>
        <w:t>)</w:t>
      </w:r>
      <w:bookmarkStart w:id="0" w:name="_GoBack"/>
      <w:bookmarkEnd w:id="0"/>
    </w:p>
    <w:p w:rsidR="00FF547B" w:rsidRDefault="00FF547B" w:rsidP="006457BC">
      <w:pPr>
        <w:jc w:val="both"/>
      </w:pPr>
    </w:p>
    <w:p w:rsidR="00BB39E6" w:rsidRDefault="00BB39E6" w:rsidP="006457BC">
      <w:pPr>
        <w:jc w:val="both"/>
      </w:pPr>
      <w:r>
        <w:t>SHAPES (</w:t>
      </w:r>
      <w:r w:rsidR="001513D7">
        <w:t>Chytré</w:t>
      </w:r>
      <w:r>
        <w:t xml:space="preserve"> a</w:t>
      </w:r>
      <w:r w:rsidR="001513D7">
        <w:t xml:space="preserve"> zdravé stárnutí zapojením lidí do</w:t>
      </w:r>
      <w:r>
        <w:t xml:space="preserve"> systémů</w:t>
      </w:r>
      <w:r w:rsidR="001513D7">
        <w:t xml:space="preserve"> pro podporu zdraví) je inovační projekt financovaný</w:t>
      </w:r>
      <w:r>
        <w:t xml:space="preserve"> programem Evropské unie</w:t>
      </w:r>
      <w:r w:rsidR="001513D7">
        <w:t xml:space="preserve"> s názvem</w:t>
      </w:r>
      <w:r>
        <w:t xml:space="preserve"> Horizont 2020, do kterého je zapojeno celkem 14 evropských zemí. Jeh</w:t>
      </w:r>
      <w:r w:rsidR="001513D7">
        <w:t>o cílem je vytvořit integrační</w:t>
      </w:r>
      <w:r>
        <w:t xml:space="preserve"> IT platformu, která spojí širokou škálu digitálních řeše</w:t>
      </w:r>
      <w:r w:rsidR="001513D7">
        <w:t>ní zaměřených na zlepšení zdravotních indikátorů</w:t>
      </w:r>
      <w:r>
        <w:t xml:space="preserve">, </w:t>
      </w:r>
      <w:r w:rsidR="001513D7">
        <w:t>blahobytu a nezávislosti lidí</w:t>
      </w:r>
      <w:r>
        <w:t xml:space="preserve"> stárnou</w:t>
      </w:r>
      <w:r w:rsidR="001513D7">
        <w:t xml:space="preserve">cí populace. </w:t>
      </w:r>
      <w:r w:rsidR="00361917">
        <w:t>Interoperabilní</w:t>
      </w:r>
      <w:r w:rsidR="001513D7">
        <w:t xml:space="preserve"> p</w:t>
      </w:r>
      <w:r w:rsidR="00361917">
        <w:t>latforma umožní řešení problémů, které provází zejména starší</w:t>
      </w:r>
      <w:r>
        <w:t xml:space="preserve"> </w:t>
      </w:r>
      <w:r w:rsidR="00361917">
        <w:t>občany</w:t>
      </w:r>
      <w:r>
        <w:t xml:space="preserve">, </w:t>
      </w:r>
      <w:r w:rsidR="00361917">
        <w:t>ale i rodiny a poskytovatele služeb a to tím, že nabídne síť rozsáhlých vzájemně propojených digitálních služeb a produktů</w:t>
      </w:r>
      <w:r>
        <w:t xml:space="preserve">. Tato řešení jsou určena </w:t>
      </w:r>
      <w:r w:rsidR="00361917">
        <w:t xml:space="preserve">zejména </w:t>
      </w:r>
      <w:r>
        <w:t>pro starší dospělé, kteří čelí dočasnému nebo trvalému snížení funkčnosti a schopností, ať už fyzických nebo psychologických, ale také pomáhají zdravým lidem udržovat jejich zdraví</w:t>
      </w:r>
      <w:r w:rsidR="00361917">
        <w:t xml:space="preserve"> co nejdéle je to možné</w:t>
      </w:r>
      <w:r>
        <w:t>.</w:t>
      </w:r>
    </w:p>
    <w:p w:rsidR="00BB39E6" w:rsidRDefault="00361917" w:rsidP="006457BC">
      <w:pPr>
        <w:jc w:val="both"/>
      </w:pPr>
      <w:r>
        <w:t xml:space="preserve">Projekt </w:t>
      </w:r>
      <w:r w:rsidR="00BB39E6">
        <w:t>SHAPES bude</w:t>
      </w:r>
      <w:r>
        <w:t xml:space="preserve"> svojí realizací</w:t>
      </w:r>
      <w:r w:rsidR="00BB39E6">
        <w:t xml:space="preserve"> podporovat evropský průmysl a tvůrce politik, aby našli způsob, jak úspěšně čelit výzvám stárnoucí populace. Kromě toho bude </w:t>
      </w:r>
      <w:r>
        <w:t>posouvat kupředu</w:t>
      </w:r>
      <w:r w:rsidR="00BB39E6">
        <w:t xml:space="preserve"> rozvoj obchodních modelů založených na hodnotách</w:t>
      </w:r>
      <w:r>
        <w:t xml:space="preserve"> (tzv.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model)</w:t>
      </w:r>
      <w:r w:rsidR="00BB39E6">
        <w:t xml:space="preserve">, aby otevřel a rozšířil trh pro inovativní řešení a služby v oblasti digitálního zdraví a péče, </w:t>
      </w:r>
      <w:r>
        <w:t xml:space="preserve">ale také aby </w:t>
      </w:r>
      <w:r w:rsidR="00BB39E6">
        <w:t xml:space="preserve">podporoval a </w:t>
      </w:r>
      <w:r>
        <w:t>prodlužoval</w:t>
      </w:r>
      <w:r w:rsidR="00BB39E6">
        <w:t xml:space="preserve"> zdravý a nezávislý život. Pro</w:t>
      </w:r>
      <w:r>
        <w:t>jekt</w:t>
      </w:r>
      <w:r w:rsidR="00BB39E6">
        <w:t xml:space="preserve"> bude mít také dopad na dlouhodobou udržitelnost systémů zdravotnictví a péče v Evropě, ve které podle OSN (OSN) je současných 25% populace zastoupeno </w:t>
      </w:r>
      <w:r>
        <w:t>lidmi staršími 65 let</w:t>
      </w:r>
      <w:r w:rsidR="00BB39E6">
        <w:t>.</w:t>
      </w:r>
    </w:p>
    <w:p w:rsidR="00BB39E6" w:rsidRDefault="000C72D3" w:rsidP="006457BC">
      <w:pPr>
        <w:jc w:val="both"/>
      </w:pPr>
      <w:r>
        <w:t>V rámci p</w:t>
      </w:r>
      <w:r w:rsidR="00BB39E6">
        <w:t>rojekt</w:t>
      </w:r>
      <w:r>
        <w:t>u spolupracuje 36 organizací, které jsou vedené</w:t>
      </w:r>
      <w:r w:rsidR="00BB39E6">
        <w:t xml:space="preserve"> institutem ALL (</w:t>
      </w:r>
      <w:proofErr w:type="spellStart"/>
      <w:r w:rsidR="00BB39E6">
        <w:t>Assisting</w:t>
      </w:r>
      <w:proofErr w:type="spellEnd"/>
      <w:r w:rsidR="00BB39E6">
        <w:t xml:space="preserve"> </w:t>
      </w:r>
      <w:proofErr w:type="spellStart"/>
      <w:r w:rsidR="00BB39E6">
        <w:t>Living</w:t>
      </w:r>
      <w:proofErr w:type="spellEnd"/>
      <w:r w:rsidR="00BB39E6">
        <w:t xml:space="preserve"> &amp; Learning) Institute, University </w:t>
      </w:r>
      <w:proofErr w:type="spellStart"/>
      <w:r w:rsidR="00BB39E6">
        <w:t>of</w:t>
      </w:r>
      <w:proofErr w:type="spellEnd"/>
      <w:r w:rsidR="00BB39E6">
        <w:t xml:space="preserve"> </w:t>
      </w:r>
      <w:proofErr w:type="spellStart"/>
      <w:r w:rsidR="00BB39E6">
        <w:t>Maynooth</w:t>
      </w:r>
      <w:proofErr w:type="spellEnd"/>
      <w:r w:rsidR="00BB39E6">
        <w:t xml:space="preserve">, Irsko. Projekt bude trvat 48 měsíců (od listopadu 2019 do října 2023) a bude zahrnovat řadu aktivit, které </w:t>
      </w:r>
      <w:r>
        <w:t>se zaměřují na</w:t>
      </w:r>
      <w:r w:rsidR="00BB39E6">
        <w:t xml:space="preserve"> vytvoře</w:t>
      </w:r>
      <w:r>
        <w:t>ní samotné digitální platformy, vývoj</w:t>
      </w:r>
      <w:r w:rsidR="00BB39E6">
        <w:t xml:space="preserve"> a zdokonalení </w:t>
      </w:r>
      <w:r>
        <w:t xml:space="preserve">celkem </w:t>
      </w:r>
      <w:r w:rsidR="00BB39E6">
        <w:t>15</w:t>
      </w:r>
      <w:r w:rsidR="0070219C">
        <w:t xml:space="preserve"> řešení, která budou jak technologická, tak řešení pro sociální péči</w:t>
      </w:r>
      <w:r w:rsidR="00BB39E6">
        <w:t xml:space="preserve"> </w:t>
      </w:r>
      <w:r w:rsidR="0070219C">
        <w:t>zaměřená</w:t>
      </w:r>
      <w:r w:rsidR="00BB39E6">
        <w:t xml:space="preserve"> na podporu starších lidí. </w:t>
      </w:r>
      <w:r w:rsidR="0070219C">
        <w:t>Aby byla zajištěna smysluplnost a vhodnost jednotlivých řešení pro uživatele z různých zemí a kultur, tak budou tato řešení</w:t>
      </w:r>
      <w:r w:rsidR="00BB39E6">
        <w:t xml:space="preserve"> t</w:t>
      </w:r>
      <w:r w:rsidR="0070219C">
        <w:t>estována na více než 2 000 starších dospělých v zemích, které jsou zapojeny</w:t>
      </w:r>
      <w:r w:rsidR="00BB39E6">
        <w:t xml:space="preserve"> do </w:t>
      </w:r>
      <w:r w:rsidR="0070219C">
        <w:t>projektu SHAPES</w:t>
      </w:r>
      <w:r w:rsidR="00BB39E6">
        <w:t>.</w:t>
      </w:r>
      <w:r w:rsidR="0070219C">
        <w:t xml:space="preserve"> V rámci projektu </w:t>
      </w:r>
      <w:r w:rsidR="00BB39E6">
        <w:t xml:space="preserve">SHAPES </w:t>
      </w:r>
      <w:r w:rsidR="0070219C">
        <w:t>budou shromažďována a analyzována data nejen zdravotní</w:t>
      </w:r>
      <w:r w:rsidR="00BB39E6">
        <w:t>,</w:t>
      </w:r>
      <w:r w:rsidR="0070219C">
        <w:t xml:space="preserve"> ale i např.</w:t>
      </w:r>
      <w:r w:rsidR="00BB39E6">
        <w:t xml:space="preserve"> </w:t>
      </w:r>
      <w:r w:rsidR="0070219C">
        <w:t>data z okolního prostředí, nebo informace o životním stylu</w:t>
      </w:r>
      <w:r w:rsidR="00BB39E6">
        <w:t xml:space="preserve"> účastníků s cílem identifikovat potřeby a poskytovat personalizovaná řešení a </w:t>
      </w:r>
      <w:r w:rsidR="0070219C">
        <w:t xml:space="preserve">to </w:t>
      </w:r>
      <w:r w:rsidR="00BB39E6">
        <w:t>způsobem, který dodržuje požadavky na ochranu</w:t>
      </w:r>
      <w:r w:rsidR="0070219C">
        <w:t xml:space="preserve"> osobních</w:t>
      </w:r>
      <w:r w:rsidR="00BB39E6">
        <w:t xml:space="preserve"> údajů a zajišťuje důvěru </w:t>
      </w:r>
      <w:r w:rsidR="0070219C">
        <w:t>občanů k novým digitálním řešením</w:t>
      </w:r>
      <w:r w:rsidR="00BB39E6">
        <w:t>.</w:t>
      </w:r>
    </w:p>
    <w:p w:rsidR="00BB39E6" w:rsidRDefault="00BB39E6" w:rsidP="006457BC">
      <w:pPr>
        <w:jc w:val="both"/>
      </w:pPr>
    </w:p>
    <w:p w:rsidR="00BB39E6" w:rsidRDefault="0070219C" w:rsidP="006457BC">
      <w:pPr>
        <w:jc w:val="both"/>
      </w:pPr>
      <w:r>
        <w:t>Konsorcium projektu</w:t>
      </w:r>
      <w:r w:rsidR="00BB39E6">
        <w:t xml:space="preserve"> bude také zahrnovat stovky odborníků z různých oblastí </w:t>
      </w:r>
      <w:r>
        <w:t>s rozličným typem znalostí a praxe a to zejména se zaměřením na zdravotní a sociální péči</w:t>
      </w:r>
      <w:r w:rsidR="00BB39E6">
        <w:t>,</w:t>
      </w:r>
      <w:r>
        <w:t xml:space="preserve"> ale i na politiku</w:t>
      </w:r>
      <w:r w:rsidR="00BB39E6">
        <w:t>,</w:t>
      </w:r>
      <w:r>
        <w:t xml:space="preserve"> do</w:t>
      </w:r>
      <w:r w:rsidR="006457BC">
        <w:t>plněné o zkušenosti</w:t>
      </w:r>
      <w:r w:rsidR="00BB39E6">
        <w:t xml:space="preserve"> </w:t>
      </w:r>
      <w:r w:rsidR="006457BC">
        <w:t xml:space="preserve">z </w:t>
      </w:r>
      <w:r w:rsidR="00BB39E6">
        <w:t xml:space="preserve">akademické </w:t>
      </w:r>
      <w:r w:rsidR="006457BC">
        <w:t>sféry nebo</w:t>
      </w:r>
      <w:r w:rsidR="00BB39E6">
        <w:t xml:space="preserve"> průmyslu. S investicí téměř 21 milionů EUR je SHAPES </w:t>
      </w:r>
      <w:r w:rsidR="006457BC">
        <w:t>velikou iniciativou</w:t>
      </w:r>
      <w:r w:rsidR="00BB39E6">
        <w:t xml:space="preserve">, která zahrnuje potřeby a očekávání </w:t>
      </w:r>
      <w:r w:rsidR="006457BC">
        <w:t xml:space="preserve">populační skupiny </w:t>
      </w:r>
      <w:r w:rsidR="00BB39E6">
        <w:t>starších dospělých</w:t>
      </w:r>
      <w:r w:rsidR="006457BC">
        <w:t>,</w:t>
      </w:r>
      <w:r w:rsidR="00BB39E6">
        <w:t xml:space="preserve"> která podle OSN roste </w:t>
      </w:r>
      <w:r w:rsidR="006457BC">
        <w:t>svojí velikostí ročně v průměru o 3%.</w:t>
      </w:r>
    </w:p>
    <w:p w:rsidR="00BB39E6" w:rsidRDefault="00BB39E6" w:rsidP="006457BC">
      <w:pPr>
        <w:jc w:val="both"/>
      </w:pPr>
      <w:r>
        <w:t xml:space="preserve">Členské země </w:t>
      </w:r>
      <w:r w:rsidR="006457BC">
        <w:t xml:space="preserve">projektu </w:t>
      </w:r>
      <w:r>
        <w:t>SHAPES: Irsko, Belgie, Řecko, Česká republika, Kypr, Španělsko, Francie, Itálie, Portugalsko, Velká Británie, Švédsko, Norsko, Finsko a Německo.</w:t>
      </w:r>
    </w:p>
    <w:p w:rsidR="00BB39E6" w:rsidRDefault="006457BC" w:rsidP="006457BC">
      <w:pPr>
        <w:jc w:val="both"/>
      </w:pPr>
      <w:r>
        <w:t>Česká Republika má v projektu SHAPES dvojí zastoupení</w:t>
      </w:r>
    </w:p>
    <w:p w:rsidR="00BB39E6" w:rsidRDefault="00BB39E6" w:rsidP="006457BC">
      <w:pPr>
        <w:jc w:val="both"/>
      </w:pPr>
      <w:r>
        <w:t>Celková hodnota projektu: 20 944 318,75 EUR, z čehož 18 732 468,25 EUR je přímým příspěvkem EU.</w:t>
      </w:r>
    </w:p>
    <w:p w:rsidR="006457BC" w:rsidRDefault="006023CE" w:rsidP="006457BC">
      <w:pPr>
        <w:jc w:val="both"/>
      </w:pPr>
      <w:r>
        <w:t>Česká republika má v projektu hned dvojí zastoupení a to prostřednictvím Univerzity Palackého v</w:t>
      </w:r>
      <w:r w:rsidR="00E977AB">
        <w:t> </w:t>
      </w:r>
      <w:r>
        <w:t>Olomouci</w:t>
      </w:r>
      <w:r w:rsidR="00E977AB">
        <w:t xml:space="preserve"> UPOL)</w:t>
      </w:r>
      <w:r>
        <w:t xml:space="preserve"> a Fakultní nemocnicí Olomouc. Za Univerzitu je aktivní Cyrilometodějská fakulta </w:t>
      </w:r>
      <w:r>
        <w:lastRenderedPageBreak/>
        <w:t>prostřednictvím Institutu sociálního zdraví</w:t>
      </w:r>
      <w:r w:rsidR="00E977AB">
        <w:t xml:space="preserve"> (OUSHI)</w:t>
      </w:r>
      <w:r>
        <w:t>,</w:t>
      </w:r>
      <w:r w:rsidR="00E977AB">
        <w:t xml:space="preserve"> který přináší rozsáhlé zkušenosti se studiem zdraví a zdravého chování a jejich socioekonomických determinant. H</w:t>
      </w:r>
      <w:r>
        <w:t>lavním úkolem</w:t>
      </w:r>
      <w:r w:rsidR="00E977AB">
        <w:t xml:space="preserve"> UPOL OUSHI </w:t>
      </w:r>
      <w:r>
        <w:t xml:space="preserve">v projektu je </w:t>
      </w:r>
      <w:r w:rsidR="00E977AB">
        <w:t xml:space="preserve">definice individuálních potřeb různých osob, které mohou z digitálních technologií těžit nejvíce. </w:t>
      </w:r>
      <w:r w:rsidR="00D365CB">
        <w:t xml:space="preserve">UPOL OUSHI je lídrem v oblasti projektu věnovanému životnímu stylu starších jedinců. </w:t>
      </w:r>
      <w:r w:rsidR="00E977AB">
        <w:t>Tyto informace budou sloužit jako podklad pro jednotlivá pilotní ověření v praxi, ale také pro definici etických rizik platformy a konečné vyhodnocení přínosu platformy SHAPES.</w:t>
      </w:r>
      <w:r w:rsidR="00D365CB">
        <w:t xml:space="preserve"> </w:t>
      </w:r>
    </w:p>
    <w:p w:rsidR="00D365CB" w:rsidRDefault="00D365CB" w:rsidP="00F11E8C">
      <w:pPr>
        <w:jc w:val="both"/>
      </w:pPr>
      <w:r>
        <w:t xml:space="preserve">Fakultní nemocnice Olomouc je v projektu zastoupena prostřednictvím Národního telemedicínského centra (NTMC), které je průřezově zapojeno do všech aktivit projektu. Hlavní úlohou NTMC je realizace pilotního ověření nových technologií v oblasti Smart </w:t>
      </w:r>
      <w:proofErr w:type="spellStart"/>
      <w:r>
        <w:t>homes</w:t>
      </w:r>
      <w:proofErr w:type="spellEnd"/>
      <w:r>
        <w:t xml:space="preserve">, kde bude využívat nejnovější digitální řešení pro sběr dat, jako je např. pohyb pacienta po bytě, monitoring jeho prostředí, ale i změny v chování související s detekcí pádu apod. Další oblastí bude zapojení se do pilotní kampaně v oblasti využití </w:t>
      </w:r>
      <w:proofErr w:type="spellStart"/>
      <w:r>
        <w:t>telemedicinských</w:t>
      </w:r>
      <w:proofErr w:type="spellEnd"/>
      <w:r>
        <w:t xml:space="preserve"> služeb, kdy NTMC do projektu vstupuje se svým telemedicínským systém s cílem zdokonalit tento systém dle </w:t>
      </w:r>
      <w:r w:rsidR="00F11E8C">
        <w:t>nejnovějších přístupů, které jsou momentálně v Evropě</w:t>
      </w:r>
      <w:r>
        <w:t xml:space="preserve"> </w:t>
      </w:r>
      <w:r w:rsidR="00F11E8C">
        <w:t>dostupné. Poslední oblastí, kde bude NTMC v pilotním ověření aktivní, je oblast adherence k medikaci seniorních občanů, kdy budou ověřeny dostupné metody monitorace užívání léků v domácím prostředí seniora. Spolupráce v těchto oblastech je realizována společně s Magistrátem města Olomouce a to konkrétně s Odborem sociálních věcí.</w:t>
      </w:r>
    </w:p>
    <w:p w:rsidR="00E977AB" w:rsidRDefault="002E1F78" w:rsidP="002E1F78">
      <w:pPr>
        <w:jc w:val="center"/>
      </w:pPr>
      <w:r w:rsidRPr="002E1F78">
        <w:drawing>
          <wp:inline distT="0" distB="0" distL="0" distR="0" wp14:anchorId="104066BF" wp14:editId="01A59933">
            <wp:extent cx="2839064" cy="40233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9874" cy="409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77AB" w:rsidSect="002E1F78">
      <w:headerReference w:type="default" r:id="rId7"/>
      <w:pgSz w:w="11906" w:h="16838"/>
      <w:pgMar w:top="16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0C3" w:rsidRDefault="008A40C3" w:rsidP="002E1F78">
      <w:pPr>
        <w:spacing w:after="0" w:line="240" w:lineRule="auto"/>
      </w:pPr>
      <w:r>
        <w:separator/>
      </w:r>
    </w:p>
  </w:endnote>
  <w:endnote w:type="continuationSeparator" w:id="0">
    <w:p w:rsidR="008A40C3" w:rsidRDefault="008A40C3" w:rsidP="002E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0C3" w:rsidRDefault="008A40C3" w:rsidP="002E1F78">
      <w:pPr>
        <w:spacing w:after="0" w:line="240" w:lineRule="auto"/>
      </w:pPr>
      <w:r>
        <w:separator/>
      </w:r>
    </w:p>
  </w:footnote>
  <w:footnote w:type="continuationSeparator" w:id="0">
    <w:p w:rsidR="008A40C3" w:rsidRDefault="008A40C3" w:rsidP="002E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F78" w:rsidRDefault="002E1F78">
    <w:pPr>
      <w:pStyle w:val="Zhlav"/>
    </w:pPr>
    <w:r w:rsidRPr="006D6E3D">
      <w:rPr>
        <w:noProof/>
      </w:rPr>
      <w:drawing>
        <wp:anchor distT="0" distB="0" distL="114300" distR="114300" simplePos="0" relativeHeight="251658240" behindDoc="0" locked="0" layoutInCell="1" allowOverlap="1" wp14:anchorId="44A76EA0">
          <wp:simplePos x="0" y="0"/>
          <wp:positionH relativeFrom="margin">
            <wp:align>right</wp:align>
          </wp:positionH>
          <wp:positionV relativeFrom="paragraph">
            <wp:posOffset>-116619</wp:posOffset>
          </wp:positionV>
          <wp:extent cx="1082040" cy="414655"/>
          <wp:effectExtent l="0" t="0" r="3810" b="4445"/>
          <wp:wrapNone/>
          <wp:docPr id="8" name="Obrázek 4">
            <a:extLst xmlns:a="http://schemas.openxmlformats.org/drawingml/2006/main">
              <a:ext uri="{FF2B5EF4-FFF2-40B4-BE49-F238E27FC236}">
                <a16:creationId xmlns:a16="http://schemas.microsoft.com/office/drawing/2014/main" id="{2FC9139C-3077-411F-AFCF-6CFA1414403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>
                    <a:extLst>
                      <a:ext uri="{FF2B5EF4-FFF2-40B4-BE49-F238E27FC236}">
                        <a16:creationId xmlns:a16="http://schemas.microsoft.com/office/drawing/2014/main" id="{2FC9139C-3077-411F-AFCF-6CFA1414403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6E3D">
      <w:rPr>
        <w:noProof/>
      </w:rPr>
      <w:drawing>
        <wp:anchor distT="0" distB="0" distL="114300" distR="114300" simplePos="0" relativeHeight="251659264" behindDoc="0" locked="0" layoutInCell="1" allowOverlap="1" wp14:anchorId="41F40465">
          <wp:simplePos x="0" y="0"/>
          <wp:positionH relativeFrom="margin">
            <wp:align>center</wp:align>
          </wp:positionH>
          <wp:positionV relativeFrom="paragraph">
            <wp:posOffset>-152869</wp:posOffset>
          </wp:positionV>
          <wp:extent cx="1600835" cy="419100"/>
          <wp:effectExtent l="0" t="0" r="0" b="0"/>
          <wp:wrapNone/>
          <wp:docPr id="9" name="Picture 3" descr="D:\Dropbox\FNOL\FNOL_Design manual\PPT\FNOL_logo.png">
            <a:extLst xmlns:a="http://schemas.openxmlformats.org/drawingml/2006/main">
              <a:ext uri="{FF2B5EF4-FFF2-40B4-BE49-F238E27FC236}">
                <a16:creationId xmlns:a16="http://schemas.microsoft.com/office/drawing/2014/main" id="{6DC2BC7F-ACB5-4CCB-9F82-818303E0849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:\Dropbox\FNOL\FNOL_Design manual\PPT\FNOL_logo.png">
                    <a:extLst>
                      <a:ext uri="{FF2B5EF4-FFF2-40B4-BE49-F238E27FC236}">
                        <a16:creationId xmlns:a16="http://schemas.microsoft.com/office/drawing/2014/main" id="{6DC2BC7F-ACB5-4CCB-9F82-818303E0849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-338731</wp:posOffset>
          </wp:positionV>
          <wp:extent cx="1181100" cy="78740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9E6"/>
    <w:rsid w:val="000C72D3"/>
    <w:rsid w:val="001513D7"/>
    <w:rsid w:val="002E1F78"/>
    <w:rsid w:val="00361917"/>
    <w:rsid w:val="006023CE"/>
    <w:rsid w:val="006133AF"/>
    <w:rsid w:val="006457BC"/>
    <w:rsid w:val="0070219C"/>
    <w:rsid w:val="008A40C3"/>
    <w:rsid w:val="00BB39E6"/>
    <w:rsid w:val="00D365CB"/>
    <w:rsid w:val="00E977AB"/>
    <w:rsid w:val="00F11E8C"/>
    <w:rsid w:val="00FA68BE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52345F-43EE-4B3C-B8DD-3C617938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E1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B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E1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1F78"/>
  </w:style>
  <w:style w:type="paragraph" w:styleId="Zpat">
    <w:name w:val="footer"/>
    <w:basedOn w:val="Normln"/>
    <w:link w:val="ZpatChar"/>
    <w:uiPriority w:val="99"/>
    <w:unhideWhenUsed/>
    <w:rsid w:val="002E1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1F78"/>
  </w:style>
  <w:style w:type="character" w:customStyle="1" w:styleId="Nadpis1Char">
    <w:name w:val="Nadpis 1 Char"/>
    <w:basedOn w:val="Standardnpsmoodstavce"/>
    <w:link w:val="Nadpis1"/>
    <w:uiPriority w:val="9"/>
    <w:rsid w:val="002E1F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735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Štýbnar Michal, Mgr.</dc:creator>
  <cp:keywords/>
  <dc:description/>
  <cp:lastModifiedBy>Štýbnar Michal, Mgr.</cp:lastModifiedBy>
  <cp:revision>3</cp:revision>
  <dcterms:created xsi:type="dcterms:W3CDTF">2020-01-23T11:18:00Z</dcterms:created>
  <dcterms:modified xsi:type="dcterms:W3CDTF">2020-07-07T09:06:00Z</dcterms:modified>
</cp:coreProperties>
</file>